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8968" w14:textId="77777777" w:rsidR="00F571FE" w:rsidRPr="00F571FE" w:rsidRDefault="00F571FE" w:rsidP="00F571FE">
      <w:pPr>
        <w:ind w:left="1416" w:firstLine="708"/>
      </w:pPr>
      <w:r w:rsidRPr="00F571FE">
        <w:rPr>
          <w:b/>
          <w:bCs/>
        </w:rPr>
        <w:t>KONYA NÖBETÇİ SULH CEZA HAKİMLİĞİ’ NE</w:t>
      </w:r>
    </w:p>
    <w:p w14:paraId="0F2D22B7" w14:textId="77777777" w:rsidR="00F571FE" w:rsidRPr="00F571FE" w:rsidRDefault="00F571FE" w:rsidP="00F571FE">
      <w:r w:rsidRPr="00F571FE">
        <w:t>İTİRAZ EDEN                      : …………………………………….  (TC: 12345678911)</w:t>
      </w:r>
    </w:p>
    <w:p w14:paraId="51998857" w14:textId="77777777" w:rsidR="00F571FE" w:rsidRPr="00F571FE" w:rsidRDefault="00F571FE" w:rsidP="00F571FE">
      <w:r w:rsidRPr="00F571FE">
        <w:t>ADRES                                  : Akabe, Şehir Furkan Doğan Caddesi Adalet Plaza No:13/102 C Blok 1. Kat, 42140 Karatay/Konya</w:t>
      </w:r>
    </w:p>
    <w:p w14:paraId="0A1064D9" w14:textId="77777777" w:rsidR="00F571FE" w:rsidRPr="00F571FE" w:rsidRDefault="00F571FE" w:rsidP="00F571FE">
      <w:r w:rsidRPr="00F571FE">
        <w:t>İTİRAZA KONU TUTANAK: T.C. …………… Fahri Trafik Müfettişliği Büro Amirliği- ……………….. Adlı Polis Memuru Tarafından Tutulan ……/……./2025 Tarihli, ………. Seri Numaralı, …………… Sıra Numaralı, …………………TL Toplam Tutarlı Trafik İdari Para Cezası Karar Tutanağı</w:t>
      </w:r>
    </w:p>
    <w:p w14:paraId="31F99A3F" w14:textId="77777777" w:rsidR="00F571FE" w:rsidRPr="00F571FE" w:rsidRDefault="00F571FE" w:rsidP="00F571FE">
      <w:r w:rsidRPr="00F571FE">
        <w:t>TUTANAK TANZİM</w:t>
      </w:r>
    </w:p>
    <w:p w14:paraId="4F9F2C51" w14:textId="77777777" w:rsidR="00F571FE" w:rsidRPr="00F571FE" w:rsidRDefault="00F571FE" w:rsidP="00F571FE">
      <w:r w:rsidRPr="00F571FE">
        <w:t>TARİHİ                                : ……/……./2025,  SAATİ: …../…..</w:t>
      </w:r>
    </w:p>
    <w:p w14:paraId="2873F991" w14:textId="77777777" w:rsidR="00F571FE" w:rsidRPr="00F571FE" w:rsidRDefault="00F571FE" w:rsidP="00F571FE">
      <w:r w:rsidRPr="00F571FE">
        <w:t>TUTANAK TEBLİĞ</w:t>
      </w:r>
    </w:p>
    <w:p w14:paraId="0439F6DD" w14:textId="77777777" w:rsidR="00F571FE" w:rsidRPr="00F571FE" w:rsidRDefault="00F571FE" w:rsidP="00F571FE">
      <w:r w:rsidRPr="00F571FE">
        <w:t>TARİHİ                                : ……/……./2025</w:t>
      </w:r>
    </w:p>
    <w:p w14:paraId="3EC01ED4" w14:textId="77777777" w:rsidR="00F571FE" w:rsidRPr="00F571FE" w:rsidRDefault="00F571FE" w:rsidP="00F571FE">
      <w:r w:rsidRPr="00F571FE">
        <w:t>İTİRAZ KONUSU : T.C. …………… Fahri Trafik Müfettişliği Büro Amirliği- ……………….. Adlı Polis Memuru Tarafından Tutulan ……/……./2025Tarihli, ………. Seri Numaralı, …………… Sıra Numaralı, …………………TL Toplam Tutarlı Trafik İdari Para Cezası Karar Tutanağında yazılı para cezasının İPTALİ talebimizdir.</w:t>
      </w:r>
    </w:p>
    <w:p w14:paraId="6B6B7ABD" w14:textId="77777777" w:rsidR="00F571FE" w:rsidRPr="00F571FE" w:rsidRDefault="00F571FE" w:rsidP="00F571FE">
      <w:r w:rsidRPr="00F571FE">
        <w:t>AÇIKLAMALAR  :</w:t>
      </w:r>
    </w:p>
    <w:p w14:paraId="155088B1" w14:textId="77777777" w:rsidR="00F571FE" w:rsidRPr="00F571FE" w:rsidRDefault="00F571FE" w:rsidP="00F571FE">
      <w:r w:rsidRPr="00F571FE">
        <w:t>Tarafıma ait 42 …….. …… plaka numaralı araç ile ilgili olarak Karayolları Trafik Kanunu’ nun 47/1-b maddesi gerekçe gösterilerek “kırmızı ışık kuralına uymamak ” iddiasıyla kesilen ekte sunulu, gıyabımda tanzim edilen ……/……./2025 Tarih, ………. Seri Numaralı, …………… Sıra Numaralı tutanak tarafımca ……/……./2025 tarihinde tebliğ edilmiştir. (EK-1)</w:t>
      </w:r>
    </w:p>
    <w:p w14:paraId="4D98B4A8" w14:textId="77777777" w:rsidR="00F571FE" w:rsidRPr="00F571FE" w:rsidRDefault="00F571FE" w:rsidP="00F571FE">
      <w:r w:rsidRPr="00F571FE">
        <w:t>Söz konusu trafik cezasında FAHİŞ BİR HATA SÖZ KONUSUDUR.  Ben Konya da ………… çalışıyorum.  Ekte SGK hizmet dökümümü ve çalıştığıma dair evrakları sunuyorum. (EK-2)  Daha önce…………………..'da ikamet ediyordum.  Ancak ………………. yılının ………………. ayında KONYA'YA taşınıp, Konya’da ……….. firmasında çalışmaya başladım.   Trafik Kuralı ihlalinin gerçekleştiği iddia edilen ……/……./2025 Tarih'te ARACIMLA BİRLİKTE İKAMETİMİN BULUNDUĞU KONYA'DAYDIM.  Hatta aracımla işyerime gittim.</w:t>
      </w:r>
    </w:p>
    <w:p w14:paraId="15E4B992" w14:textId="77777777" w:rsidR="00F571FE" w:rsidRPr="00F571FE" w:rsidRDefault="00F571FE" w:rsidP="00F571FE">
      <w:r w:rsidRPr="00F571FE">
        <w:rPr>
          <w:b/>
          <w:bCs/>
        </w:rPr>
        <w:t>( BU BÖLÜME KARARIN NEDEN İPTAL EDİLMESİ GEREKTİĞİNE İLİŞKİN AÇIKLAMALARI YAPABİLİRSİNİZ  VE DELİLLERİNİZDEN BAHSEDEBİLİRSİNİZ )</w:t>
      </w:r>
    </w:p>
    <w:p w14:paraId="02AFCFAA" w14:textId="77777777" w:rsidR="00F571FE" w:rsidRPr="00F571FE" w:rsidRDefault="00F571FE" w:rsidP="00F571FE">
      <w:r w:rsidRPr="00F571FE">
        <w:t>Mahkemeniz dilerse Konya'dan PTS kayıtlarının celbini talep ediyorum. Hakimliğiniz celp ettiğinde,  aracımın da o gün Konya'da olduğu ortaya çıkacaktır.</w:t>
      </w:r>
    </w:p>
    <w:p w14:paraId="2DBE5406" w14:textId="77777777" w:rsidR="00F571FE" w:rsidRPr="00F571FE" w:rsidRDefault="00F571FE" w:rsidP="00F571FE">
      <w:r w:rsidRPr="00F571FE">
        <w:t xml:space="preserve">(BU BÖLÜME EMSAL KARARLARI PAYLAŞABİLİRSİNİZ ) </w:t>
      </w:r>
    </w:p>
    <w:p w14:paraId="79AA248C" w14:textId="77777777" w:rsidR="00F571FE" w:rsidRPr="00F571FE" w:rsidRDefault="00F571FE" w:rsidP="00F571FE">
      <w:r w:rsidRPr="00F571FE">
        <w:t xml:space="preserve">Sürücülerin trafik işaret levhalarıyla bilgilendirmelerinin zorunlu olduğuna dair </w:t>
      </w:r>
      <w:r w:rsidRPr="00F571FE">
        <w:rPr>
          <w:b/>
          <w:bCs/>
        </w:rPr>
        <w:t xml:space="preserve">Yargıtay 7. Ceza Dairesi 08.07.2014 T. 2014/2954 E. 2014/14281 K. sy ilamı şu şekildedir : </w:t>
      </w:r>
    </w:p>
    <w:p w14:paraId="0F4912D0" w14:textId="77777777" w:rsidR="00F571FE" w:rsidRPr="00F571FE" w:rsidRDefault="00F571FE" w:rsidP="00F571FE">
      <w:r w:rsidRPr="00F571FE">
        <w:rPr>
          <w:i/>
          <w:iCs/>
        </w:rPr>
        <w:t>Öncelikle kişilerin can ve mal güvenliğini sağlamak amacıyla yapılması gereken trafik denetimlerini, yol kullanıcılarına ceza vermek amacıyla bilgilendirme yapmadankural ihlali yapmasını beklemek, trafik kurallarının konuluş amacına uygun olmadığı gibi araç sürücülerine tuzak kurulması anlamına gelecektir ki bu durum, çağdaş hukuk devleti ilkeleriyle bağdaşmaz ve kabul edilemez.</w:t>
      </w:r>
      <w:r w:rsidRPr="00F571FE">
        <w:t xml:space="preserve"> </w:t>
      </w:r>
      <w:r w:rsidRPr="00F571FE">
        <w:rPr>
          <w:i/>
          <w:iCs/>
        </w:rPr>
        <w:t>IV- Sonuç ve karar:</w:t>
      </w:r>
    </w:p>
    <w:p w14:paraId="01636419" w14:textId="77777777" w:rsidR="00F571FE" w:rsidRPr="00F571FE" w:rsidRDefault="00F571FE" w:rsidP="00F571FE">
      <w:r w:rsidRPr="00F571FE">
        <w:rPr>
          <w:i/>
          <w:iCs/>
        </w:rPr>
        <w:t xml:space="preserve">Yukarıda açıklanan nedenlerle Yargıtay Cumhuriyet Başsavcılığının kanun yararına bozma isteği yerinde görülmediğinden REDDİNE" </w:t>
      </w:r>
    </w:p>
    <w:p w14:paraId="5D03BED7" w14:textId="77777777" w:rsidR="00F571FE" w:rsidRPr="00F571FE" w:rsidRDefault="00F571FE" w:rsidP="00F571FE">
      <w:r w:rsidRPr="00F571FE">
        <w:rPr>
          <w:b/>
          <w:bCs/>
        </w:rPr>
        <w:lastRenderedPageBreak/>
        <w:t xml:space="preserve">Fahri trafik müfettişinin yetkisi alanı dışında ceza kesemeyeceğine dair Yargıtay 7. Ceza Dairesi 15.12.2021 T. 2021/29370 E. 2021/17358 K. sayılı ilamı şu şekildedir : </w:t>
      </w:r>
    </w:p>
    <w:p w14:paraId="73BD1AF1" w14:textId="77777777" w:rsidR="00F571FE" w:rsidRPr="00F571FE" w:rsidRDefault="00F571FE" w:rsidP="00F571FE">
      <w:r w:rsidRPr="00F571FE">
        <w:t>"</w:t>
      </w:r>
      <w:r w:rsidRPr="00F571FE">
        <w:rPr>
          <w:i/>
          <w:iCs/>
        </w:rPr>
        <w:t>dosya kapsamına göre Ankara ili Çankaya ilçesinde işlendiği ileri sürülen kabahat ile ilgili olarak idari para cezası kararını verme yetkisinin de bu yer idaresine ait olduğu cihetle, Yozgat Fahri Trafik Müfettişliği Büro Amirliği tarafından yetki alanı dışında işlenen kabahat ile ilgili düzenlenen idari para cezası karar tutanağının yetki yönünden hukuka uygun olmadığı,</w:t>
      </w:r>
    </w:p>
    <w:p w14:paraId="38BF76E1" w14:textId="77777777" w:rsidR="00F571FE" w:rsidRPr="00F571FE" w:rsidRDefault="00F571FE" w:rsidP="00F571FE">
      <w:r w:rsidRPr="00F571FE">
        <w:rPr>
          <w:i/>
          <w:iCs/>
        </w:rPr>
        <w:t>Sonuç: Hususunda da kanun yararına bozma isteminde bulunup bulunulmayacağının değerlendirilmesi için Adalet Bakanlığı'na gönderilmek üzere dosyanın Yargıtay Cumhuriyet Başsavcılığına TEVDİİNE, 15/12/2021 tarihinde, oy birliğiyle karar verildi."</w:t>
      </w:r>
    </w:p>
    <w:p w14:paraId="24405BCC" w14:textId="77777777" w:rsidR="00F571FE" w:rsidRPr="00F571FE" w:rsidRDefault="00F571FE" w:rsidP="00F571FE">
      <w:r w:rsidRPr="00F571FE">
        <w:rPr>
          <w:b/>
          <w:bCs/>
        </w:rPr>
        <w:t xml:space="preserve">Yanlış bilgilerle fahri trafik müfettişinin kesmiş olduğu cezanın iptaline dair Yargıtay 19. Ceza Dairesi 10.06.2020 T. 2019/8383 E. 2020/6353 K. sayılı ilamı şu şekildedir : </w:t>
      </w:r>
    </w:p>
    <w:p w14:paraId="540E7494" w14:textId="77777777" w:rsidR="00F571FE" w:rsidRPr="00F571FE" w:rsidRDefault="00F571FE" w:rsidP="00F571FE">
      <w:r w:rsidRPr="00F571FE">
        <w:t>"</w:t>
      </w:r>
      <w:r w:rsidRPr="00F571FE">
        <w:rPr>
          <w:i/>
          <w:iCs/>
        </w:rPr>
        <w:t xml:space="preserve">Dosya kapsamına göre; olay günü fahri trafik müfettişi tarafından kabahatlinin aracının geçiş güzergahına park edilmesi nedeniyle trafik kural ihlali tespit tutanağının tanzim edildiği, anılan tespit tutanağına istinaden trafik idari para cezası karar tutanağı düzenlendiği, fahri trafik müfettişi tarafından düzenlenen tutanakta ihlalin gerçekleştiği olay tarihinin 14/04/2018 Çarşamba olarak gösterildiği, ancak 14/04/2018 tarihinin Cumartesi gününe denk geldiği, ayrıca bahse konu tutanakta aracın markasının "Fiat Ford" olarak belirtilmesi karşısında Bolu Ceza İşlemleri Büro Amirliğinince düzenlenen tutanakta ise aracın markasının "Tofaş Fiat" ve cinsinin de "Sedan" olarak belirtildiği, </w:t>
      </w:r>
    </w:p>
    <w:p w14:paraId="499B38F1" w14:textId="77777777" w:rsidR="00F571FE" w:rsidRPr="00F571FE" w:rsidRDefault="00F571FE" w:rsidP="00F571FE">
      <w:r w:rsidRPr="00F571FE">
        <w:rPr>
          <w:i/>
          <w:iCs/>
        </w:rPr>
        <w:t>bu kapsamda iki tutanak arasında çelişki bulunduğu ve kabahatlinin aracının olay günü Bursa ilinde olmadığına dair itirazının anılan çelişki de göz önünde bulundurulduğunda kabul edilebilir olduğu cihetle, kabahatli hakkında verilen bahse konu cezaya yönelik başvurunun kabulüne karar verilmesi gerekirken yazılı şekilde reddine karar verilmesinde isabet görülmediği gerekçesiyle 5271 Sayılı Ceza Muhakemesi Kanunu’nun 309.maddesi uyarınca anılan kararın kanun yararına bozulması isteminde bulunulmakla, gereği görüşülüp düşünüldü;</w:t>
      </w:r>
    </w:p>
    <w:p w14:paraId="62E453F5" w14:textId="77777777" w:rsidR="00F571FE" w:rsidRPr="00F571FE" w:rsidRDefault="00F571FE" w:rsidP="00F571FE">
      <w:r w:rsidRPr="00F571FE">
        <w:rPr>
          <w:i/>
          <w:iCs/>
        </w:rPr>
        <w:t>Yargıtay Cumhuriyet Başsavcılığının kanun yararına bozma istemine dayanan ihbarname içeriği yerinde görüldüğünden, Bursa 3. Sulh Ceza Hakimliğinin 18/10/2018 tarihli ve 2018/4462 değişik iş sayılı kararının CMK’nin 309/4-d maddesi uyarınca KANUN YARARINA BOZULMASINA, "</w:t>
      </w:r>
    </w:p>
    <w:p w14:paraId="6C75D91C" w14:textId="77777777" w:rsidR="00F571FE" w:rsidRPr="00F571FE" w:rsidRDefault="00F571FE" w:rsidP="00F571FE">
      <w:r w:rsidRPr="00F571FE">
        <w:t>Dolayısıyla hatalı olarak ve hukuka aykırı olarak düzenlenen T.C. …………… Fahri Trafik Müfettişliği Büro Amirliği- ……………….. Adlı Polis Memuru Tarafından Tutulan ……/……./2025 Tarihli, ………. Seri Numaralı, …………… Sıra Numaralı, …………………TL Toplam Tutarlı Trafik İdari Para Cezası Karar Tutanağı’ nda yazılı para cezasının İPTALİNE karar verilmesini</w:t>
      </w:r>
    </w:p>
    <w:p w14:paraId="0016F1B9" w14:textId="77777777" w:rsidR="00F571FE" w:rsidRPr="00F571FE" w:rsidRDefault="00F571FE" w:rsidP="00F571FE">
      <w:r w:rsidRPr="00F571FE">
        <w:t>HUKUKİ NEDENLER         : Karayolları Trafik Kanunu, HMK, sair ilgili mevzuat</w:t>
      </w:r>
    </w:p>
    <w:p w14:paraId="0B440513" w14:textId="77777777" w:rsidR="00F571FE" w:rsidRPr="00F571FE" w:rsidRDefault="00F571FE" w:rsidP="00F571FE">
      <w:r w:rsidRPr="00F571FE">
        <w:t>HUKUKİ DELİLLER             : Trafik İdari Para Cezası Karar Tutanağı, Tebligat zarfı , sair ilgili delail **Trafik Cezası İtiraz Dilekçesi**</w:t>
      </w:r>
    </w:p>
    <w:p w14:paraId="4B836C97" w14:textId="77777777" w:rsidR="00F571FE" w:rsidRPr="00F571FE" w:rsidRDefault="00F571FE" w:rsidP="00F571FE">
      <w:r w:rsidRPr="00F571FE">
        <w:t>SONUÇ VE TALEP             : Yukarıda arz ve izah ettiğim nedenlerle, İtirazımın kabulü ile hukuka aykırı olarak düzenlenen T.C. …………… Fahri Trafik Müfettişliği Büro Amirliği- ……………….. Adlı Polis Memuru Tarafından Tutulan ……/……./2025 Tarihli, ………. Seri Numaralı, …………… Sıra Numaralı, …………………TL Toplam Tutarlı Trafik İdari Para Cezası Karar Tutanağı’ nda yazılı para cezasının İPTALİNE karar verilmesini arz ederim. 22.03.2025 **Trafik Cezası İtiraz Dilekçesi**</w:t>
      </w:r>
    </w:p>
    <w:p w14:paraId="0BE9B751" w14:textId="77777777" w:rsidR="00F571FE" w:rsidRPr="00F571FE" w:rsidRDefault="00F571FE" w:rsidP="00F571FE">
      <w:r w:rsidRPr="00F571FE">
        <w:t>İtiraz Eden</w:t>
      </w:r>
    </w:p>
    <w:p w14:paraId="202A5341" w14:textId="77777777" w:rsidR="00F571FE" w:rsidRPr="00F571FE" w:rsidRDefault="00F571FE" w:rsidP="00F571FE">
      <w:r w:rsidRPr="00F571FE">
        <w:t>………………… …………….</w:t>
      </w:r>
    </w:p>
    <w:p w14:paraId="12C89A44" w14:textId="77777777" w:rsidR="00F571FE" w:rsidRPr="00F571FE" w:rsidRDefault="00F571FE" w:rsidP="00F571FE">
      <w:r w:rsidRPr="00F571FE">
        <w:lastRenderedPageBreak/>
        <w:t>EKLER                                  :</w:t>
      </w:r>
    </w:p>
    <w:p w14:paraId="34D2D847" w14:textId="77777777" w:rsidR="00F571FE" w:rsidRPr="00F571FE" w:rsidRDefault="00F571FE" w:rsidP="00F571FE">
      <w:r w:rsidRPr="00F571FE">
        <w:t>1-T.C. …………… Fahri Trafik Müfettişliği Büro Amirliği- ……………….. Adlı Polis Memuru Tarafından Tutulan ……/……./2025 Tarihli, ………. Seri Numaralı, …………… Sıra Numaralı, …………………TL Toplam Tutarlı Trafik İdari Para Cezası Karar Tutanağının Fotokopisi VE  Trafik İdari Para Cezası Karar Tutanağı Tebligat Zarfının Fotokopisi</w:t>
      </w:r>
    </w:p>
    <w:p w14:paraId="17BFF0C4" w14:textId="77777777" w:rsidR="00F571FE" w:rsidRPr="00F571FE" w:rsidRDefault="00F571FE" w:rsidP="00F571FE">
      <w:r w:rsidRPr="00F571FE">
        <w:t>2-Sgk Hizmet Dökümü Ve İşyerinde Çalıştığınıza Dair Evraklar</w:t>
      </w:r>
    </w:p>
    <w:p w14:paraId="398441EE" w14:textId="77777777" w:rsidR="00F571FE" w:rsidRPr="00F571FE" w:rsidRDefault="00F571FE" w:rsidP="00F571FE">
      <w:r w:rsidRPr="00F571FE">
        <w:t>3-Diğer Delilleriniz</w:t>
      </w:r>
    </w:p>
    <w:p w14:paraId="768A0C1A" w14:textId="77777777" w:rsidR="00510175" w:rsidRDefault="00510175"/>
    <w:sectPr w:rsidR="00510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A8"/>
    <w:rsid w:val="00510175"/>
    <w:rsid w:val="00777237"/>
    <w:rsid w:val="00B36A2F"/>
    <w:rsid w:val="00B94FBD"/>
    <w:rsid w:val="00C22831"/>
    <w:rsid w:val="00F571FE"/>
    <w:rsid w:val="00FE5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4263"/>
  <w15:chartTrackingRefBased/>
  <w15:docId w15:val="{37043F6B-E995-4E50-817F-86ECBA33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5F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E5F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E5FA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E5FA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E5FA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E5F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5F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5F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5F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5FA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E5FA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E5FA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E5FA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E5FA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E5F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5F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5F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5FA8"/>
    <w:rPr>
      <w:rFonts w:eastAsiaTheme="majorEastAsia" w:cstheme="majorBidi"/>
      <w:color w:val="272727" w:themeColor="text1" w:themeTint="D8"/>
    </w:rPr>
  </w:style>
  <w:style w:type="paragraph" w:styleId="KonuBal">
    <w:name w:val="Title"/>
    <w:basedOn w:val="Normal"/>
    <w:next w:val="Normal"/>
    <w:link w:val="KonuBalChar"/>
    <w:uiPriority w:val="10"/>
    <w:qFormat/>
    <w:rsid w:val="00FE5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5FA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5FA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5FA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5FA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5FA8"/>
    <w:rPr>
      <w:i/>
      <w:iCs/>
      <w:color w:val="404040" w:themeColor="text1" w:themeTint="BF"/>
    </w:rPr>
  </w:style>
  <w:style w:type="paragraph" w:styleId="ListeParagraf">
    <w:name w:val="List Paragraph"/>
    <w:basedOn w:val="Normal"/>
    <w:uiPriority w:val="34"/>
    <w:qFormat/>
    <w:rsid w:val="00FE5FA8"/>
    <w:pPr>
      <w:ind w:left="720"/>
      <w:contextualSpacing/>
    </w:pPr>
  </w:style>
  <w:style w:type="character" w:styleId="GlVurgulama">
    <w:name w:val="Intense Emphasis"/>
    <w:basedOn w:val="VarsaylanParagrafYazTipi"/>
    <w:uiPriority w:val="21"/>
    <w:qFormat/>
    <w:rsid w:val="00FE5FA8"/>
    <w:rPr>
      <w:i/>
      <w:iCs/>
      <w:color w:val="2E74B5" w:themeColor="accent1" w:themeShade="BF"/>
    </w:rPr>
  </w:style>
  <w:style w:type="paragraph" w:styleId="GlAlnt">
    <w:name w:val="Intense Quote"/>
    <w:basedOn w:val="Normal"/>
    <w:next w:val="Normal"/>
    <w:link w:val="GlAlntChar"/>
    <w:uiPriority w:val="30"/>
    <w:qFormat/>
    <w:rsid w:val="00FE5F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E5FA8"/>
    <w:rPr>
      <w:i/>
      <w:iCs/>
      <w:color w:val="2E74B5" w:themeColor="accent1" w:themeShade="BF"/>
    </w:rPr>
  </w:style>
  <w:style w:type="character" w:styleId="GlBavuru">
    <w:name w:val="Intense Reference"/>
    <w:basedOn w:val="VarsaylanParagrafYazTipi"/>
    <w:uiPriority w:val="32"/>
    <w:qFormat/>
    <w:rsid w:val="00FE5FA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5729</Characters>
  <Application>Microsoft Office Word</Application>
  <DocSecurity>0</DocSecurity>
  <Lines>47</Lines>
  <Paragraphs>13</Paragraphs>
  <ScaleCrop>false</ScaleCrop>
  <Company>diakov.net</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2026-03-10T20:41:00Z</dcterms:created>
  <dcterms:modified xsi:type="dcterms:W3CDTF">2026-03-10T21:02:00Z</dcterms:modified>
</cp:coreProperties>
</file>